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A9" w:rsidRDefault="009029A9" w:rsidP="009029A9">
      <w:pPr>
        <w:pStyle w:val="Cabealh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0380" cy="777875"/>
            <wp:effectExtent l="19050" t="0" r="0" b="0"/>
            <wp:wrapNone/>
            <wp:docPr id="2" name="Imagem 2" descr="Timbre do Estad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bre do Estado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-114300</wp:posOffset>
            </wp:positionV>
            <wp:extent cx="724535" cy="724535"/>
            <wp:effectExtent l="19050" t="0" r="0" b="0"/>
            <wp:wrapNone/>
            <wp:docPr id="3" name="Imagem 3" descr="LOGOMARCA_CAR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MARCA_CARE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9A9" w:rsidRDefault="009029A9" w:rsidP="009029A9">
      <w:pPr>
        <w:pStyle w:val="Cabealh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Estado do Amazonas</w:t>
      </w:r>
    </w:p>
    <w:p w:rsidR="009029A9" w:rsidRDefault="009029A9" w:rsidP="009029A9">
      <w:pPr>
        <w:pStyle w:val="Cabealh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Prefeitura Municipal de Borba</w:t>
      </w:r>
    </w:p>
    <w:p w:rsidR="009029A9" w:rsidRDefault="009029A9" w:rsidP="009029A9">
      <w:pPr>
        <w:pStyle w:val="Cabealho"/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Gabinete do Prefeito</w:t>
      </w:r>
    </w:p>
    <w:p w:rsidR="009029A9" w:rsidRDefault="009029A9" w:rsidP="009029A9"/>
    <w:p w:rsidR="009029A9" w:rsidRDefault="009029A9" w:rsidP="009029A9">
      <w:r>
        <w:rPr>
          <w:b/>
          <w:sz w:val="22"/>
          <w:szCs w:val="22"/>
        </w:rPr>
        <w:t>DECRETO LEI N</w:t>
      </w:r>
      <w:r w:rsidRPr="009B04B1">
        <w:rPr>
          <w:b/>
          <w:sz w:val="22"/>
          <w:szCs w:val="22"/>
        </w:rPr>
        <w:t>º</w:t>
      </w:r>
      <w:r w:rsidRPr="009029A9">
        <w:rPr>
          <w:b/>
          <w:color w:val="FF0000"/>
          <w:sz w:val="22"/>
          <w:szCs w:val="22"/>
        </w:rPr>
        <w:t>. 013 / 2007 - GPMB</w:t>
      </w:r>
      <w:r>
        <w:t xml:space="preserve">                             </w:t>
      </w:r>
    </w:p>
    <w:p w:rsidR="009029A9" w:rsidRDefault="009029A9" w:rsidP="009029A9"/>
    <w:p w:rsidR="009029A9" w:rsidRDefault="009029A9" w:rsidP="009029A9"/>
    <w:p w:rsidR="009029A9" w:rsidRDefault="009029A9" w:rsidP="009029A9">
      <w:pPr>
        <w:jc w:val="right"/>
      </w:pPr>
      <w:r>
        <w:t xml:space="preserve">Borba, </w:t>
      </w:r>
      <w:r w:rsidRPr="009029A9">
        <w:rPr>
          <w:color w:val="FF0000"/>
        </w:rPr>
        <w:t>25 de junho de 2007.</w:t>
      </w:r>
    </w:p>
    <w:p w:rsidR="009029A9" w:rsidRDefault="009029A9" w:rsidP="009029A9">
      <w:pPr>
        <w:jc w:val="right"/>
      </w:pPr>
    </w:p>
    <w:p w:rsidR="009029A9" w:rsidRDefault="009029A9" w:rsidP="009029A9">
      <w:pPr>
        <w:jc w:val="right"/>
      </w:pPr>
    </w:p>
    <w:p w:rsidR="009029A9" w:rsidRDefault="009029A9" w:rsidP="009029A9"/>
    <w:p w:rsidR="009029A9" w:rsidRDefault="009029A9" w:rsidP="009029A9">
      <w:pPr>
        <w:ind w:left="3780"/>
        <w:jc w:val="both"/>
      </w:pPr>
      <w:r>
        <w:t>NOMEIA OS MEMBROS DO COMITÊ LOCAL DA REDE DE MUNICÍPIOS POTENCIALMENTE SAUDÁVEIS DO MUNICIPIO DE BORBA E DÁ OUTRAS PROVIDÊNCIAS.</w:t>
      </w:r>
    </w:p>
    <w:p w:rsidR="009029A9" w:rsidRDefault="009029A9" w:rsidP="009029A9">
      <w:pPr>
        <w:ind w:left="3780"/>
        <w:jc w:val="both"/>
      </w:pPr>
    </w:p>
    <w:p w:rsidR="009029A9" w:rsidRDefault="009029A9" w:rsidP="009029A9">
      <w:pPr>
        <w:ind w:left="3780"/>
        <w:jc w:val="both"/>
      </w:pPr>
    </w:p>
    <w:p w:rsidR="009029A9" w:rsidRDefault="009029A9" w:rsidP="009029A9">
      <w:pPr>
        <w:ind w:left="3780"/>
        <w:jc w:val="both"/>
      </w:pPr>
    </w:p>
    <w:p w:rsidR="009029A9" w:rsidRDefault="009029A9" w:rsidP="009029A9">
      <w:pPr>
        <w:ind w:firstLine="360"/>
        <w:jc w:val="both"/>
      </w:pPr>
      <w:r>
        <w:t>O PREFEITO MUNICIPAL DE BORBA, no uso das atribuições que lhes são conferidas pelo Art. 69 – Inc. IV da LEI ORGÂNICA DO MUNICIPIO DE BORBA, que dispões sobre as atribuições do prefeito em expedir decretos, portarias e outros atos administrativos;</w:t>
      </w:r>
    </w:p>
    <w:p w:rsidR="009029A9" w:rsidRDefault="009029A9" w:rsidP="009029A9">
      <w:pPr>
        <w:ind w:firstLine="360"/>
        <w:jc w:val="both"/>
      </w:pPr>
    </w:p>
    <w:p w:rsidR="009029A9" w:rsidRDefault="009029A9" w:rsidP="009029A9">
      <w:pPr>
        <w:ind w:firstLine="360"/>
        <w:jc w:val="both"/>
      </w:pPr>
      <w:r>
        <w:t>Considerando o Parágrafo Único, do Art. 3, da Lei 8.080/90</w:t>
      </w:r>
      <w:r w:rsidR="00AC65B5">
        <w:t>, que dispõe sobre as ações de saúde destinadas a garantir às pessoas e à coletividade condições de bem-estar físico, mental e social;</w:t>
      </w:r>
    </w:p>
    <w:p w:rsidR="00AC65B5" w:rsidRDefault="00AC65B5" w:rsidP="009029A9">
      <w:pPr>
        <w:ind w:firstLine="360"/>
        <w:jc w:val="both"/>
      </w:pPr>
    </w:p>
    <w:p w:rsidR="00AC65B5" w:rsidRDefault="00AC65B5" w:rsidP="009029A9">
      <w:pPr>
        <w:ind w:firstLine="360"/>
        <w:jc w:val="both"/>
      </w:pPr>
      <w:r>
        <w:t>Considerando os princípios e diretrizes propostos</w:t>
      </w:r>
      <w:r w:rsidR="00867CD6">
        <w:t xml:space="preserve"> no Pacto pela Saúde, regulamentado pela Portaria </w:t>
      </w:r>
      <w:r w:rsidR="001C6FC8">
        <w:t>n. 399 MS/GM, de 22 de fevereiro de 2006, que contempla o Pacto firmado entre as esferas de governo nas três dimensões: pela vida, em defesa do SUS e de Gestão;</w:t>
      </w:r>
    </w:p>
    <w:p w:rsidR="001C6FC8" w:rsidRDefault="001C6FC8" w:rsidP="009029A9">
      <w:pPr>
        <w:ind w:firstLine="360"/>
        <w:jc w:val="both"/>
      </w:pPr>
    </w:p>
    <w:p w:rsidR="001C6FC8" w:rsidRDefault="001C6FC8" w:rsidP="00AA25CE">
      <w:pPr>
        <w:ind w:firstLine="357"/>
        <w:jc w:val="both"/>
      </w:pPr>
      <w:r>
        <w:t>Considerando a Política Nacional de Atenção Básica definida por meio da Portaria n. 648/GM, de 28 de março de 2006, que regulamenta o desenvolvimento das ações de Atenção Básica à Saúde no SUS;</w:t>
      </w:r>
    </w:p>
    <w:p w:rsidR="001C6FC8" w:rsidRDefault="001C6FC8" w:rsidP="00AA25CE">
      <w:pPr>
        <w:ind w:firstLine="360"/>
        <w:jc w:val="both"/>
      </w:pPr>
    </w:p>
    <w:p w:rsidR="001C6FC8" w:rsidRDefault="001C6FC8" w:rsidP="00AA25CE">
      <w:pPr>
        <w:ind w:firstLine="360"/>
        <w:jc w:val="both"/>
      </w:pPr>
      <w:r>
        <w:t>Considerando a Política Nacional de Promoção da Saúde, regulamentada pela Portaria n. 687 MS/GM, de 30 de março de 2006, sobre o desenvolvimento das ações de promoção da saúde no Brasil;</w:t>
      </w:r>
    </w:p>
    <w:p w:rsidR="001C6FC8" w:rsidRDefault="001C6FC8" w:rsidP="00AA25CE">
      <w:pPr>
        <w:ind w:firstLine="360"/>
        <w:jc w:val="both"/>
      </w:pPr>
    </w:p>
    <w:p w:rsidR="00165F95" w:rsidRDefault="009147E6" w:rsidP="00AA25CE">
      <w:pPr>
        <w:ind w:firstLine="360"/>
        <w:jc w:val="both"/>
      </w:pPr>
      <w:r>
        <w:t xml:space="preserve">Considerando a Regionalização Solidária e Cooperativa firmada no Pacto pela Saúde, e seus pressupostos: </w:t>
      </w:r>
      <w:proofErr w:type="spellStart"/>
      <w:r>
        <w:t>territorialização</w:t>
      </w:r>
      <w:proofErr w:type="spellEnd"/>
      <w:r>
        <w:t xml:space="preserve">, flexibilidade, cooperação, co-gestão, financiamento solidário, </w:t>
      </w:r>
      <w:proofErr w:type="spellStart"/>
      <w:r>
        <w:t>subsidiaridade</w:t>
      </w:r>
      <w:proofErr w:type="spellEnd"/>
      <w:r>
        <w:t>, participação e controle social</w:t>
      </w:r>
      <w:r w:rsidR="00165F95">
        <w:t>;</w:t>
      </w:r>
    </w:p>
    <w:p w:rsidR="00165F95" w:rsidRDefault="00165F95" w:rsidP="009029A9">
      <w:pPr>
        <w:ind w:firstLine="360"/>
        <w:jc w:val="both"/>
      </w:pPr>
    </w:p>
    <w:p w:rsidR="00AA25CE" w:rsidRPr="00AA25CE" w:rsidRDefault="00AA25CE" w:rsidP="00AA25CE">
      <w:pPr>
        <w:pStyle w:val="Corpodetexto2"/>
        <w:ind w:firstLine="360"/>
        <w:rPr>
          <w:rFonts w:eastAsia="Batang"/>
          <w:b w:val="0"/>
          <w:sz w:val="24"/>
          <w:szCs w:val="24"/>
        </w:rPr>
      </w:pPr>
      <w:r w:rsidRPr="00AA25CE">
        <w:rPr>
          <w:b w:val="0"/>
          <w:sz w:val="24"/>
          <w:szCs w:val="24"/>
        </w:rPr>
        <w:t>Considerando a missão da Rede de Municípios Potencialmente Saudáveis (RMPS), que c</w:t>
      </w:r>
      <w:r w:rsidRPr="00AA25CE">
        <w:rPr>
          <w:rFonts w:eastAsia="Batang"/>
          <w:b w:val="0"/>
          <w:sz w:val="24"/>
          <w:szCs w:val="24"/>
        </w:rPr>
        <w:t xml:space="preserve">onta com o </w:t>
      </w:r>
      <w:r w:rsidRPr="00AA25CE">
        <w:rPr>
          <w:rFonts w:eastAsia="Batang"/>
          <w:b w:val="0"/>
          <w:bCs w:val="0"/>
          <w:sz w:val="24"/>
          <w:szCs w:val="24"/>
        </w:rPr>
        <w:t xml:space="preserve">apoio técnico </w:t>
      </w:r>
      <w:r w:rsidRPr="00AA25CE">
        <w:rPr>
          <w:rFonts w:eastAsia="Batang"/>
          <w:b w:val="0"/>
          <w:sz w:val="24"/>
          <w:szCs w:val="24"/>
        </w:rPr>
        <w:t xml:space="preserve">da Organização Pan-Americana </w:t>
      </w:r>
      <w:r w:rsidRPr="00AA25CE">
        <w:rPr>
          <w:rFonts w:eastAsia="Batang"/>
          <w:b w:val="0"/>
          <w:bCs w:val="0"/>
          <w:sz w:val="24"/>
          <w:szCs w:val="24"/>
        </w:rPr>
        <w:t>da</w:t>
      </w:r>
      <w:r w:rsidRPr="00AA25CE">
        <w:rPr>
          <w:rFonts w:eastAsia="Batang"/>
          <w:b w:val="0"/>
          <w:sz w:val="24"/>
          <w:szCs w:val="24"/>
        </w:rPr>
        <w:t xml:space="preserve"> Saúde (OPAS/OMS), da Universidade Estadual de Campinas (UNICAMP) - Departamento de Medicina Preventiva e Social da Faculdade de Ciências Médicas e Faculdade de Engenharia</w:t>
      </w:r>
      <w:r>
        <w:rPr>
          <w:rFonts w:eastAsia="Batang"/>
          <w:b w:val="0"/>
          <w:sz w:val="24"/>
          <w:szCs w:val="24"/>
        </w:rPr>
        <w:t xml:space="preserve"> Civil, Arquitetura e Urbanismo</w:t>
      </w:r>
      <w:r w:rsidRPr="00AA25CE">
        <w:rPr>
          <w:rFonts w:eastAsia="Batang"/>
          <w:b w:val="0"/>
          <w:sz w:val="24"/>
          <w:szCs w:val="24"/>
        </w:rPr>
        <w:t xml:space="preserve">, a fim de colaborar na construção das políticas públicas </w:t>
      </w:r>
      <w:r w:rsidRPr="00AA25CE">
        <w:rPr>
          <w:rFonts w:eastAsia="Batang"/>
          <w:b w:val="0"/>
          <w:sz w:val="24"/>
          <w:szCs w:val="24"/>
        </w:rPr>
        <w:lastRenderedPageBreak/>
        <w:t xml:space="preserve">saudáveis de forma participativa e articulada por meio dos diferentes representantes dos Municípios e construir a paz na perspectiva da promoção da saúde, com quase 4 anos de experiência acumuladas junto com os municípios que dela fazem parte vem trabalhando no sentido de interagir setores públicos e privados, universidades e sociedade civil para a reflexão e ação conjunta para o alcance da Paz. </w:t>
      </w:r>
    </w:p>
    <w:p w:rsidR="00AA25CE" w:rsidRPr="00AA25CE" w:rsidRDefault="00AA25CE" w:rsidP="009029A9">
      <w:pPr>
        <w:ind w:firstLine="360"/>
        <w:jc w:val="both"/>
      </w:pPr>
    </w:p>
    <w:p w:rsidR="00AA25CE" w:rsidRPr="00AA25CE" w:rsidRDefault="00AA25CE" w:rsidP="000466E7">
      <w:pPr>
        <w:ind w:firstLine="360"/>
        <w:jc w:val="both"/>
      </w:pPr>
      <w:r>
        <w:t xml:space="preserve">Considerando a </w:t>
      </w:r>
      <w:r w:rsidR="000466E7">
        <w:t xml:space="preserve">escolha espontânea e </w:t>
      </w:r>
      <w:r>
        <w:t>formação do</w:t>
      </w:r>
      <w:r w:rsidRPr="00AA25CE">
        <w:t xml:space="preserve"> Comitê Local da RMPS</w:t>
      </w:r>
      <w:r w:rsidR="000466E7">
        <w:t>, realizada em 12 de dezembro de 2006,</w:t>
      </w:r>
      <w:r w:rsidRPr="00AA25CE">
        <w:t xml:space="preserve"> para articulação e viabilização de propostas e otimização dos recursos das diversas secretarias municipais e instituições representantes da sociedade civil</w:t>
      </w:r>
      <w:r>
        <w:t xml:space="preserve"> do Município de Borba, a fim de </w:t>
      </w:r>
      <w:r w:rsidRPr="00AA25CE">
        <w:t xml:space="preserve">implantar e </w:t>
      </w:r>
      <w:proofErr w:type="gramStart"/>
      <w:r w:rsidRPr="00AA25CE">
        <w:t>implementar</w:t>
      </w:r>
      <w:proofErr w:type="gramEnd"/>
      <w:r w:rsidRPr="00AA25CE">
        <w:t xml:space="preserve"> políticas públicas saudáveis, considerando as ações intersetoriais, principalmente com a participação social. </w:t>
      </w:r>
      <w:r w:rsidR="000466E7">
        <w:t>D</w:t>
      </w:r>
      <w:r w:rsidRPr="00AA25CE">
        <w:t>emonstra</w:t>
      </w:r>
      <w:r w:rsidR="000466E7">
        <w:t>ndo</w:t>
      </w:r>
      <w:r w:rsidRPr="00AA25CE">
        <w:t xml:space="preserve"> que o município de Borba está cada vez mais comprometido política e tecnicamente em agir na direção da produção de saúde e do saudável.</w:t>
      </w:r>
    </w:p>
    <w:p w:rsidR="00AA25CE" w:rsidRPr="00AA25CE" w:rsidRDefault="00AA25CE" w:rsidP="000466E7">
      <w:pPr>
        <w:ind w:firstLine="360"/>
        <w:jc w:val="both"/>
      </w:pPr>
      <w:r w:rsidRPr="00AA25CE">
        <w:t xml:space="preserve"> </w:t>
      </w:r>
    </w:p>
    <w:p w:rsidR="009029A9" w:rsidRDefault="009029A9" w:rsidP="009029A9">
      <w:pPr>
        <w:ind w:firstLine="360"/>
        <w:jc w:val="both"/>
      </w:pPr>
    </w:p>
    <w:p w:rsidR="009029A9" w:rsidRPr="009B04B1" w:rsidRDefault="009029A9" w:rsidP="009029A9">
      <w:pPr>
        <w:ind w:firstLine="360"/>
        <w:jc w:val="center"/>
        <w:rPr>
          <w:b/>
          <w:sz w:val="22"/>
          <w:szCs w:val="22"/>
          <w:u w:val="single"/>
        </w:rPr>
      </w:pPr>
      <w:r w:rsidRPr="009B04B1">
        <w:rPr>
          <w:b/>
          <w:sz w:val="22"/>
          <w:szCs w:val="22"/>
          <w:u w:val="single"/>
        </w:rPr>
        <w:t>DECRETA</w:t>
      </w:r>
    </w:p>
    <w:p w:rsidR="009029A9" w:rsidRDefault="009029A9" w:rsidP="009029A9">
      <w:pPr>
        <w:ind w:firstLine="360"/>
        <w:jc w:val="center"/>
        <w:rPr>
          <w:b/>
          <w:u w:val="single"/>
        </w:rPr>
      </w:pPr>
    </w:p>
    <w:p w:rsidR="009029A9" w:rsidRDefault="009029A9" w:rsidP="009029A9">
      <w:pPr>
        <w:ind w:firstLine="360"/>
        <w:jc w:val="both"/>
      </w:pPr>
      <w:r>
        <w:t>Art. 1.º - NOMEAR vinte e cinco membros titulares para o Comitê Local da Rede de Municípios Potencialmente Saudáveis do Município de Borba, de acordo com a seguinte relação, podendo ser substituídos por técnicos e/ou representantes</w:t>
      </w:r>
      <w:r w:rsidR="000466E7">
        <w:t xml:space="preserve"> das secretarias municipais e das instituições</w:t>
      </w:r>
      <w:r>
        <w:t>:</w:t>
      </w:r>
    </w:p>
    <w:p w:rsidR="009029A9" w:rsidRDefault="009029A9" w:rsidP="009029A9">
      <w:pPr>
        <w:ind w:firstLine="360"/>
        <w:jc w:val="both"/>
      </w:pPr>
    </w:p>
    <w:p w:rsidR="009029A9" w:rsidRPr="003C08AE" w:rsidRDefault="009029A9" w:rsidP="009029A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ANTÔNIO JOSÉ MUNIZ CAVALCANTE – </w:t>
      </w:r>
      <w:r>
        <w:rPr>
          <w:sz w:val="22"/>
          <w:szCs w:val="22"/>
        </w:rPr>
        <w:t>Prefeito Municipal</w:t>
      </w:r>
    </w:p>
    <w:p w:rsidR="009029A9" w:rsidRPr="003C08AE" w:rsidRDefault="009029A9" w:rsidP="009029A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ANA MARIA GIROTTI SPERANDIO – </w:t>
      </w:r>
      <w:r>
        <w:rPr>
          <w:sz w:val="22"/>
          <w:szCs w:val="22"/>
        </w:rPr>
        <w:t>Coordenadora da Rede de Municípios Potencialmente Saudáveis</w:t>
      </w:r>
    </w:p>
    <w:p w:rsidR="009029A9" w:rsidRPr="003C08AE" w:rsidRDefault="009029A9" w:rsidP="009029A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NÍCOLAS ESTEBAM CASTRO HEUFEMANN – </w:t>
      </w:r>
      <w:r>
        <w:rPr>
          <w:sz w:val="22"/>
          <w:szCs w:val="22"/>
        </w:rPr>
        <w:t>Universidade Estadual do Amazonas</w:t>
      </w:r>
    </w:p>
    <w:p w:rsidR="009029A9" w:rsidRPr="003C08AE" w:rsidRDefault="009029A9" w:rsidP="009029A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3C08AE">
        <w:rPr>
          <w:b/>
          <w:sz w:val="22"/>
          <w:szCs w:val="22"/>
        </w:rPr>
        <w:t>EVANDRO</w:t>
      </w:r>
      <w:r>
        <w:rPr>
          <w:b/>
          <w:sz w:val="22"/>
          <w:szCs w:val="22"/>
        </w:rPr>
        <w:t xml:space="preserve"> MELO – </w:t>
      </w:r>
      <w:r>
        <w:rPr>
          <w:sz w:val="22"/>
          <w:szCs w:val="22"/>
        </w:rPr>
        <w:t>Fundação de Vigilância em Saúde</w:t>
      </w:r>
    </w:p>
    <w:p w:rsidR="009029A9" w:rsidRPr="003C08AE" w:rsidRDefault="009029A9" w:rsidP="009029A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3C08AE">
        <w:rPr>
          <w:b/>
          <w:sz w:val="22"/>
          <w:szCs w:val="22"/>
        </w:rPr>
        <w:t xml:space="preserve">MARÍLIA </w:t>
      </w:r>
      <w:r>
        <w:rPr>
          <w:b/>
          <w:sz w:val="22"/>
          <w:szCs w:val="22"/>
        </w:rPr>
        <w:t xml:space="preserve">MUNIZ CAVALCANTE – </w:t>
      </w:r>
      <w:r>
        <w:rPr>
          <w:sz w:val="22"/>
          <w:szCs w:val="22"/>
        </w:rPr>
        <w:t>Fundação CECON</w:t>
      </w:r>
    </w:p>
    <w:p w:rsidR="009029A9" w:rsidRPr="003C08AE" w:rsidRDefault="009029A9" w:rsidP="009029A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NICÉIA PALHETA – </w:t>
      </w:r>
      <w:r>
        <w:rPr>
          <w:sz w:val="22"/>
          <w:szCs w:val="22"/>
        </w:rPr>
        <w:t>Vereadora</w:t>
      </w:r>
    </w:p>
    <w:p w:rsidR="009029A9" w:rsidRPr="003C08AE" w:rsidRDefault="009029A9" w:rsidP="009029A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ELIZABETH MACIEL – </w:t>
      </w:r>
      <w:r>
        <w:rPr>
          <w:sz w:val="22"/>
          <w:szCs w:val="22"/>
        </w:rPr>
        <w:t>Vereadora</w:t>
      </w:r>
    </w:p>
    <w:p w:rsidR="009029A9" w:rsidRPr="00E8290D" w:rsidRDefault="009029A9" w:rsidP="009029A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3C08AE">
        <w:rPr>
          <w:b/>
          <w:sz w:val="22"/>
          <w:szCs w:val="22"/>
        </w:rPr>
        <w:t>MARIA ADRIANA MOREIRA</w:t>
      </w:r>
      <w:r>
        <w:rPr>
          <w:sz w:val="22"/>
          <w:szCs w:val="22"/>
        </w:rPr>
        <w:t xml:space="preserve"> – Secretaria Municipal de Saúde</w:t>
      </w:r>
    </w:p>
    <w:p w:rsidR="009029A9" w:rsidRPr="003C08AE" w:rsidRDefault="009029A9" w:rsidP="009029A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RAIMUNDO DOS SANTOS</w:t>
      </w:r>
      <w:r>
        <w:rPr>
          <w:sz w:val="22"/>
          <w:szCs w:val="22"/>
        </w:rPr>
        <w:t xml:space="preserve"> – Secretaria Municipal de Educação</w:t>
      </w:r>
    </w:p>
    <w:p w:rsidR="009029A9" w:rsidRPr="003C08AE" w:rsidRDefault="009029A9" w:rsidP="009029A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JOSÉ MELO</w:t>
      </w:r>
      <w:r>
        <w:rPr>
          <w:sz w:val="22"/>
          <w:szCs w:val="22"/>
        </w:rPr>
        <w:t xml:space="preserve"> </w:t>
      </w:r>
      <w:r w:rsidRPr="00E8290D">
        <w:rPr>
          <w:b/>
          <w:sz w:val="22"/>
          <w:szCs w:val="22"/>
        </w:rPr>
        <w:t>DE SOUZA</w:t>
      </w:r>
      <w:r>
        <w:rPr>
          <w:sz w:val="22"/>
          <w:szCs w:val="22"/>
        </w:rPr>
        <w:t>– Secretaria Municipal de Obras</w:t>
      </w:r>
    </w:p>
    <w:p w:rsidR="009029A9" w:rsidRPr="003C08AE" w:rsidRDefault="009029A9" w:rsidP="009029A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GUILHERME BUZAGLO JÚNIOR</w:t>
      </w:r>
      <w:r>
        <w:rPr>
          <w:sz w:val="22"/>
          <w:szCs w:val="22"/>
        </w:rPr>
        <w:t xml:space="preserve"> – Secretaria Municipal de Administração</w:t>
      </w:r>
    </w:p>
    <w:p w:rsidR="009029A9" w:rsidRPr="003C08AE" w:rsidRDefault="009029A9" w:rsidP="009029A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ROSINALDO FONSECA MOREIRA</w:t>
      </w:r>
      <w:r>
        <w:rPr>
          <w:sz w:val="22"/>
          <w:szCs w:val="22"/>
        </w:rPr>
        <w:t xml:space="preserve"> – Secretaria Municipal de Esportes</w:t>
      </w:r>
    </w:p>
    <w:p w:rsidR="009029A9" w:rsidRPr="00E8290D" w:rsidRDefault="009029A9" w:rsidP="009029A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ANTÔNIO EMANUEL DE PAULA</w:t>
      </w:r>
      <w:r>
        <w:rPr>
          <w:sz w:val="22"/>
          <w:szCs w:val="22"/>
        </w:rPr>
        <w:t xml:space="preserve"> – Secretaria Municipal de Cultura e Lazer</w:t>
      </w:r>
    </w:p>
    <w:p w:rsidR="009029A9" w:rsidRPr="003C08AE" w:rsidRDefault="009029A9" w:rsidP="009029A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JOSÉ RODENILSON DA FONSECA SÁ – </w:t>
      </w:r>
      <w:r>
        <w:rPr>
          <w:sz w:val="22"/>
          <w:szCs w:val="22"/>
        </w:rPr>
        <w:t>Secretaria Municipal de Meio Ambiente e Turismo</w:t>
      </w:r>
    </w:p>
    <w:p w:rsidR="009029A9" w:rsidRPr="003C08AE" w:rsidRDefault="009029A9" w:rsidP="009029A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LOURIVALDO NASCIMENTO BARROS</w:t>
      </w:r>
      <w:r>
        <w:rPr>
          <w:sz w:val="22"/>
          <w:szCs w:val="22"/>
        </w:rPr>
        <w:t xml:space="preserve"> – Secretaria Municipal de Produção Rural e Abastecimento</w:t>
      </w:r>
    </w:p>
    <w:p w:rsidR="009029A9" w:rsidRPr="003C08AE" w:rsidRDefault="009029A9" w:rsidP="009029A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LUCIANA HERCULANO CATTEBEKE CAVALCANTE</w:t>
      </w:r>
      <w:r>
        <w:rPr>
          <w:sz w:val="22"/>
          <w:szCs w:val="22"/>
        </w:rPr>
        <w:t xml:space="preserve"> – Secretaria Municipal de Ação Social</w:t>
      </w:r>
    </w:p>
    <w:p w:rsidR="009029A9" w:rsidRPr="003C08AE" w:rsidRDefault="009029A9" w:rsidP="009029A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CLAUDIONOR BENTES DE SOUZA</w:t>
      </w:r>
      <w:r>
        <w:rPr>
          <w:sz w:val="22"/>
          <w:szCs w:val="22"/>
        </w:rPr>
        <w:t xml:space="preserve"> – Setor de Transportes Municipal</w:t>
      </w:r>
    </w:p>
    <w:p w:rsidR="009029A9" w:rsidRPr="00F7011B" w:rsidRDefault="009029A9" w:rsidP="009029A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ANA CAROLLINE CARVALHO DE MELO SANTOS – </w:t>
      </w:r>
      <w:r w:rsidRPr="00F7011B">
        <w:rPr>
          <w:sz w:val="22"/>
          <w:szCs w:val="22"/>
        </w:rPr>
        <w:t>Fisioterapeuta</w:t>
      </w:r>
    </w:p>
    <w:p w:rsidR="009029A9" w:rsidRPr="00F7011B" w:rsidRDefault="009029A9" w:rsidP="009029A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ANDRÉA CRISTINA MORAES CHAVES – </w:t>
      </w:r>
      <w:r>
        <w:rPr>
          <w:sz w:val="22"/>
          <w:szCs w:val="22"/>
        </w:rPr>
        <w:t>Enfermeira</w:t>
      </w:r>
    </w:p>
    <w:p w:rsidR="009029A9" w:rsidRPr="00F7011B" w:rsidRDefault="009029A9" w:rsidP="009029A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CLISJANE FINICELLI – </w:t>
      </w:r>
      <w:r w:rsidRPr="00F7011B">
        <w:rPr>
          <w:sz w:val="22"/>
          <w:szCs w:val="22"/>
        </w:rPr>
        <w:t>Psicóloga</w:t>
      </w:r>
    </w:p>
    <w:p w:rsidR="009029A9" w:rsidRPr="00D6024B" w:rsidRDefault="009029A9" w:rsidP="009029A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JOSÉ ABELARDO M. VALENTE – </w:t>
      </w:r>
      <w:r w:rsidRPr="00D6024B">
        <w:rPr>
          <w:sz w:val="22"/>
          <w:szCs w:val="22"/>
        </w:rPr>
        <w:t>70º Distrito Policial</w:t>
      </w:r>
    </w:p>
    <w:p w:rsidR="009029A9" w:rsidRPr="00D6024B" w:rsidRDefault="009029A9" w:rsidP="009029A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EDILSON DUARTE CARVALHO – </w:t>
      </w:r>
      <w:r w:rsidRPr="00D6024B">
        <w:rPr>
          <w:sz w:val="22"/>
          <w:szCs w:val="22"/>
        </w:rPr>
        <w:t>Igreja Adventista</w:t>
      </w:r>
    </w:p>
    <w:p w:rsidR="009029A9" w:rsidRPr="00D6024B" w:rsidRDefault="009029A9" w:rsidP="009029A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IRMÃ SELMA FIORENTINO SILVA – </w:t>
      </w:r>
      <w:r w:rsidRPr="00D6024B">
        <w:rPr>
          <w:sz w:val="22"/>
          <w:szCs w:val="22"/>
        </w:rPr>
        <w:t>Pastoral da Criança</w:t>
      </w:r>
    </w:p>
    <w:p w:rsidR="009029A9" w:rsidRPr="00D6024B" w:rsidRDefault="009029A9" w:rsidP="009029A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FRANCISCO FERREIRA DAS CHAGAS FILHO – </w:t>
      </w:r>
      <w:r w:rsidRPr="00D6024B">
        <w:rPr>
          <w:sz w:val="22"/>
          <w:szCs w:val="22"/>
        </w:rPr>
        <w:t>Assessor Secretaria Municipal de Educação</w:t>
      </w:r>
    </w:p>
    <w:p w:rsidR="009029A9" w:rsidRPr="003C08AE" w:rsidRDefault="009029A9" w:rsidP="009029A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ALCEMIR DIAS – </w:t>
      </w:r>
      <w:r w:rsidRPr="00D6024B">
        <w:rPr>
          <w:sz w:val="22"/>
          <w:szCs w:val="22"/>
        </w:rPr>
        <w:t>Rádio Comunitária e TV Santo Antônio</w:t>
      </w:r>
    </w:p>
    <w:p w:rsidR="009029A9" w:rsidRDefault="009029A9" w:rsidP="009029A9">
      <w:pPr>
        <w:ind w:left="1980"/>
        <w:jc w:val="both"/>
        <w:rPr>
          <w:b/>
        </w:rPr>
      </w:pPr>
    </w:p>
    <w:p w:rsidR="009029A9" w:rsidRDefault="009029A9" w:rsidP="009029A9">
      <w:pPr>
        <w:ind w:left="1980"/>
        <w:jc w:val="both"/>
      </w:pPr>
    </w:p>
    <w:p w:rsidR="009029A9" w:rsidRDefault="009029A9" w:rsidP="009029A9">
      <w:pPr>
        <w:ind w:left="1980"/>
        <w:jc w:val="both"/>
      </w:pPr>
    </w:p>
    <w:p w:rsidR="009029A9" w:rsidRDefault="009029A9" w:rsidP="009029A9">
      <w:pPr>
        <w:ind w:firstLine="360"/>
        <w:jc w:val="both"/>
      </w:pPr>
      <w:r>
        <w:t>Art. 2.º - Revogadas as disposições em contrário, este Decreto entra em vigor na data de sua publicação.</w:t>
      </w:r>
    </w:p>
    <w:p w:rsidR="009029A9" w:rsidRDefault="009029A9" w:rsidP="009029A9">
      <w:pPr>
        <w:ind w:firstLine="360"/>
        <w:jc w:val="both"/>
      </w:pPr>
    </w:p>
    <w:p w:rsidR="009029A9" w:rsidRDefault="009029A9" w:rsidP="009029A9">
      <w:pPr>
        <w:ind w:firstLine="360"/>
        <w:jc w:val="both"/>
      </w:pPr>
    </w:p>
    <w:p w:rsidR="009029A9" w:rsidRPr="009B04B1" w:rsidRDefault="009029A9" w:rsidP="009029A9">
      <w:pPr>
        <w:ind w:firstLine="360"/>
        <w:jc w:val="right"/>
        <w:rPr>
          <w:b/>
          <w:sz w:val="22"/>
          <w:szCs w:val="22"/>
        </w:rPr>
      </w:pPr>
      <w:r w:rsidRPr="009B04B1">
        <w:rPr>
          <w:b/>
          <w:sz w:val="22"/>
          <w:szCs w:val="22"/>
        </w:rPr>
        <w:t>CIENTIFIQUE-SE, REGISTRE-SE E PUBLIQUE-SE.</w:t>
      </w:r>
    </w:p>
    <w:p w:rsidR="009029A9" w:rsidRDefault="009029A9" w:rsidP="009029A9">
      <w:pPr>
        <w:ind w:firstLine="360"/>
        <w:jc w:val="center"/>
      </w:pPr>
    </w:p>
    <w:p w:rsidR="009029A9" w:rsidRDefault="009029A9" w:rsidP="009029A9">
      <w:pPr>
        <w:ind w:firstLine="360"/>
        <w:jc w:val="center"/>
      </w:pPr>
    </w:p>
    <w:p w:rsidR="009029A9" w:rsidRDefault="009029A9" w:rsidP="009029A9">
      <w:pPr>
        <w:ind w:firstLine="360"/>
        <w:jc w:val="center"/>
      </w:pPr>
    </w:p>
    <w:p w:rsidR="009029A9" w:rsidRDefault="009029A9" w:rsidP="009029A9">
      <w:pPr>
        <w:ind w:firstLine="360"/>
        <w:jc w:val="center"/>
      </w:pPr>
      <w:r w:rsidRPr="009B04B1">
        <w:rPr>
          <w:b/>
          <w:sz w:val="22"/>
          <w:szCs w:val="22"/>
        </w:rPr>
        <w:t>GABINETE DO PREFEITO MUNICIPAL DE BORBA</w:t>
      </w:r>
      <w:r>
        <w:t xml:space="preserve">, </w:t>
      </w:r>
      <w:r w:rsidRPr="008F12FA">
        <w:rPr>
          <w:color w:val="FF0000"/>
        </w:rPr>
        <w:t>25 de junho de 2007.</w:t>
      </w:r>
    </w:p>
    <w:p w:rsidR="009029A9" w:rsidRDefault="009029A9" w:rsidP="009029A9">
      <w:pPr>
        <w:ind w:firstLine="360"/>
        <w:jc w:val="center"/>
      </w:pPr>
    </w:p>
    <w:p w:rsidR="009029A9" w:rsidRDefault="009029A9" w:rsidP="009029A9">
      <w:pPr>
        <w:pBdr>
          <w:bottom w:val="single" w:sz="12" w:space="1" w:color="auto"/>
        </w:pBdr>
        <w:ind w:firstLine="360"/>
        <w:jc w:val="center"/>
      </w:pPr>
    </w:p>
    <w:p w:rsidR="009029A9" w:rsidRDefault="009029A9" w:rsidP="009029A9">
      <w:pPr>
        <w:pBdr>
          <w:bottom w:val="single" w:sz="12" w:space="1" w:color="auto"/>
        </w:pBdr>
        <w:ind w:firstLine="360"/>
        <w:jc w:val="center"/>
      </w:pPr>
    </w:p>
    <w:p w:rsidR="009029A9" w:rsidRDefault="009029A9" w:rsidP="009029A9">
      <w:pPr>
        <w:pBdr>
          <w:bottom w:val="single" w:sz="12" w:space="1" w:color="auto"/>
        </w:pBdr>
        <w:ind w:firstLine="360"/>
        <w:jc w:val="center"/>
      </w:pPr>
    </w:p>
    <w:p w:rsidR="009029A9" w:rsidRDefault="009029A9" w:rsidP="009029A9">
      <w:pPr>
        <w:pBdr>
          <w:bottom w:val="single" w:sz="12" w:space="1" w:color="auto"/>
        </w:pBdr>
        <w:ind w:firstLine="360"/>
        <w:jc w:val="center"/>
      </w:pPr>
    </w:p>
    <w:p w:rsidR="009029A9" w:rsidRDefault="009029A9" w:rsidP="009029A9">
      <w:pPr>
        <w:pBdr>
          <w:bottom w:val="single" w:sz="12" w:space="1" w:color="auto"/>
        </w:pBdr>
        <w:ind w:firstLine="360"/>
        <w:jc w:val="center"/>
      </w:pPr>
    </w:p>
    <w:p w:rsidR="009029A9" w:rsidRDefault="009029A9" w:rsidP="009029A9">
      <w:pPr>
        <w:pBdr>
          <w:bottom w:val="single" w:sz="12" w:space="1" w:color="auto"/>
        </w:pBdr>
        <w:ind w:firstLine="360"/>
        <w:jc w:val="center"/>
      </w:pPr>
    </w:p>
    <w:p w:rsidR="009029A9" w:rsidRDefault="009029A9" w:rsidP="009029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ANTÔNIO JOSÉ MUNIZ CAVALCANTE</w:t>
      </w:r>
    </w:p>
    <w:p w:rsidR="009029A9" w:rsidRPr="003C08AE" w:rsidRDefault="009029A9" w:rsidP="009029A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Prefeito Municipal</w:t>
      </w:r>
    </w:p>
    <w:p w:rsidR="009029A9" w:rsidRPr="00247655" w:rsidRDefault="009029A9" w:rsidP="009029A9">
      <w:pPr>
        <w:ind w:firstLine="360"/>
        <w:jc w:val="center"/>
      </w:pPr>
    </w:p>
    <w:p w:rsidR="0094513F" w:rsidRDefault="0094513F"/>
    <w:sectPr w:rsidR="0094513F" w:rsidSect="000C619C"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E514F"/>
    <w:multiLevelType w:val="hybridMultilevel"/>
    <w:tmpl w:val="16620F3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29A9"/>
    <w:rsid w:val="000466E7"/>
    <w:rsid w:val="00165F95"/>
    <w:rsid w:val="001C6FC8"/>
    <w:rsid w:val="006A6D6E"/>
    <w:rsid w:val="00867CD6"/>
    <w:rsid w:val="008F12FA"/>
    <w:rsid w:val="009029A9"/>
    <w:rsid w:val="009147E6"/>
    <w:rsid w:val="0094513F"/>
    <w:rsid w:val="00AA25CE"/>
    <w:rsid w:val="00AC65B5"/>
    <w:rsid w:val="00F7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029A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029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AA25CE"/>
    <w:pPr>
      <w:jc w:val="both"/>
    </w:pPr>
    <w:rPr>
      <w:b/>
      <w:bCs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AA25C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AA25CE"/>
    <w:pPr>
      <w:spacing w:line="360" w:lineRule="auto"/>
      <w:ind w:firstLine="708"/>
      <w:jc w:val="both"/>
    </w:pPr>
    <w:rPr>
      <w:rFonts w:ascii="Arial Narrow" w:hAnsi="Arial Narrow" w:cs="Arial"/>
      <w:color w:val="FF000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A25CE"/>
    <w:rPr>
      <w:rFonts w:ascii="Arial Narrow" w:eastAsia="Times New Roman" w:hAnsi="Arial Narrow" w:cs="Arial"/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Ana Maria</cp:lastModifiedBy>
  <cp:revision>8</cp:revision>
  <dcterms:created xsi:type="dcterms:W3CDTF">2007-10-16T18:02:00Z</dcterms:created>
  <dcterms:modified xsi:type="dcterms:W3CDTF">2010-07-30T00:05:00Z</dcterms:modified>
</cp:coreProperties>
</file>